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BD678" w14:textId="3BC9B814" w:rsidR="00C335A4" w:rsidRDefault="00C335A4" w:rsidP="00C335A4">
      <w:pPr>
        <w:pStyle w:val="Standard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616A0F">
        <w:rPr>
          <w:rFonts w:ascii="Times New Roman" w:hAnsi="Times New Roman"/>
          <w:b/>
          <w:bCs/>
          <w:sz w:val="28"/>
          <w:szCs w:val="28"/>
        </w:rPr>
        <w:t>Starting the system</w:t>
      </w:r>
    </w:p>
    <w:p w14:paraId="44A7A99D" w14:textId="77777777" w:rsidR="00616A0F" w:rsidRPr="00616A0F" w:rsidRDefault="00616A0F" w:rsidP="00C335A4">
      <w:pPr>
        <w:pStyle w:val="Standard"/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FDF9C20" w14:textId="77777777" w:rsidR="00C335A4" w:rsidRPr="00CE4B88" w:rsidRDefault="00C335A4" w:rsidP="00C335A4">
      <w:pPr>
        <w:pStyle w:val="Standard"/>
        <w:numPr>
          <w:ilvl w:val="0"/>
          <w:numId w:val="3"/>
        </w:numPr>
        <w:spacing w:line="360" w:lineRule="auto"/>
        <w:ind w:left="1077" w:hanging="357"/>
        <w:rPr>
          <w:rFonts w:ascii="Times New Roman" w:hAnsi="Times New Roman"/>
          <w:lang w:val="en-US"/>
        </w:rPr>
      </w:pPr>
      <w:r w:rsidRPr="00CE4B88">
        <w:rPr>
          <w:lang w:val="en-US"/>
        </w:rPr>
        <w:t xml:space="preserve">Turn on the power to the cytometer </w:t>
      </w:r>
      <w:r w:rsidRPr="00CE4B88">
        <w:rPr>
          <w:rFonts w:ascii="Times New Roman" w:hAnsi="Times New Roman"/>
          <w:lang w:val="en-US"/>
        </w:rPr>
        <w:t>by pressing the green main button on the left-hand side of the unit. T</w:t>
      </w:r>
      <w:r w:rsidRPr="00CE4B88">
        <w:rPr>
          <w:lang w:val="en-US"/>
        </w:rPr>
        <w:t>he system power button turns on power to the cytometer, fluidics cart, and lasers (t</w:t>
      </w:r>
      <w:r w:rsidRPr="00CE4B88">
        <w:rPr>
          <w:rFonts w:ascii="Times New Roman" w:hAnsi="Times New Roman"/>
          <w:lang w:val="en-US"/>
        </w:rPr>
        <w:t>he computer must remain switched on).</w:t>
      </w:r>
    </w:p>
    <w:p w14:paraId="60754C11" w14:textId="77777777" w:rsidR="00C335A4" w:rsidRPr="00CE4B88" w:rsidRDefault="00C335A4" w:rsidP="00C335A4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Log in to MRI with login and password (each user member of a team must have their own MRI account), select the account for billing &gt; click ok</w:t>
      </w:r>
    </w:p>
    <w:p w14:paraId="0EF41D38" w14:textId="77777777" w:rsidR="00C335A4" w:rsidRPr="00CE4B88" w:rsidRDefault="00C335A4" w:rsidP="00C335A4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Start the software BD Diva and wait for cytometer to connect</w:t>
      </w:r>
    </w:p>
    <w:p w14:paraId="4611962E" w14:textId="77777777" w:rsidR="00C335A4" w:rsidRPr="00CE4B88" w:rsidRDefault="00C335A4" w:rsidP="00C335A4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Check fluid levels: a low fluid level or a full waste container is indicated in red.</w:t>
      </w:r>
    </w:p>
    <w:p w14:paraId="2BBB3C54" w14:textId="77777777" w:rsidR="00C335A4" w:rsidRPr="00CE4B88" w:rsidRDefault="00C335A4" w:rsidP="00C335A4">
      <w:pPr>
        <w:pStyle w:val="Standard"/>
        <w:spacing w:line="360" w:lineRule="auto"/>
        <w:ind w:left="1077"/>
        <w:jc w:val="both"/>
        <w:rPr>
          <w:rFonts w:ascii="Times New Roman" w:hAnsi="Times New Roman"/>
          <w:lang w:val="en-US"/>
        </w:rPr>
      </w:pPr>
    </w:p>
    <w:p w14:paraId="49061F48" w14:textId="77777777" w:rsidR="00C335A4" w:rsidRPr="00CE4B88" w:rsidRDefault="00C335A4" w:rsidP="00C335A4">
      <w:pPr>
        <w:pStyle w:val="Standard"/>
        <w:spacing w:line="360" w:lineRule="auto"/>
        <w:ind w:left="720"/>
        <w:jc w:val="both"/>
        <w:rPr>
          <w:lang w:val="en-US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0BD21957" wp14:editId="1622E26B">
            <wp:simplePos x="0" y="0"/>
            <wp:positionH relativeFrom="margin">
              <wp:posOffset>2088515</wp:posOffset>
            </wp:positionH>
            <wp:positionV relativeFrom="paragraph">
              <wp:posOffset>10160</wp:posOffset>
            </wp:positionV>
            <wp:extent cx="1946275" cy="960120"/>
            <wp:effectExtent l="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275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AF2EA" w14:textId="77777777" w:rsidR="00C335A4" w:rsidRPr="00CE4B88" w:rsidRDefault="00C335A4" w:rsidP="00C335A4">
      <w:pPr>
        <w:pStyle w:val="Standard"/>
        <w:spacing w:line="360" w:lineRule="auto"/>
        <w:jc w:val="both"/>
        <w:rPr>
          <w:lang w:val="en-US"/>
        </w:rPr>
      </w:pPr>
    </w:p>
    <w:p w14:paraId="7275A1BE" w14:textId="77777777" w:rsidR="00C335A4" w:rsidRPr="00CE4B88" w:rsidRDefault="00C335A4" w:rsidP="00C335A4">
      <w:pPr>
        <w:pStyle w:val="Standard"/>
        <w:spacing w:line="360" w:lineRule="auto"/>
        <w:jc w:val="both"/>
        <w:rPr>
          <w:rFonts w:ascii="Times New Roman" w:hAnsi="Times New Roman"/>
          <w:lang w:val="en-US"/>
        </w:rPr>
      </w:pPr>
    </w:p>
    <w:p w14:paraId="25CAF2B5" w14:textId="77777777" w:rsidR="00C335A4" w:rsidRPr="00CE4B88" w:rsidRDefault="00C335A4" w:rsidP="00C335A4">
      <w:pPr>
        <w:pStyle w:val="Standard"/>
        <w:spacing w:line="360" w:lineRule="auto"/>
        <w:jc w:val="both"/>
        <w:rPr>
          <w:rFonts w:ascii="Times New Roman" w:hAnsi="Times New Roman"/>
          <w:lang w:val="en-US"/>
        </w:rPr>
      </w:pPr>
    </w:p>
    <w:p w14:paraId="75CDC6D1" w14:textId="77777777" w:rsidR="00C335A4" w:rsidRPr="00CE4B88" w:rsidRDefault="00C335A4" w:rsidP="00C335A4">
      <w:pPr>
        <w:pStyle w:val="Standard"/>
        <w:spacing w:line="360" w:lineRule="auto"/>
        <w:jc w:val="both"/>
        <w:rPr>
          <w:rFonts w:ascii="Times New Roman" w:hAnsi="Times New Roman"/>
          <w:lang w:val="en-US"/>
        </w:rPr>
      </w:pPr>
    </w:p>
    <w:p w14:paraId="7251418D" w14:textId="77777777" w:rsidR="00C335A4" w:rsidRPr="00CE4B88" w:rsidRDefault="00C335A4" w:rsidP="00C335A4">
      <w:pPr>
        <w:pStyle w:val="Standard"/>
        <w:spacing w:line="360" w:lineRule="auto"/>
        <w:jc w:val="both"/>
        <w:rPr>
          <w:rFonts w:ascii="Times New Roman" w:hAnsi="Times New Roman"/>
          <w:lang w:val="en-US"/>
        </w:rPr>
      </w:pPr>
    </w:p>
    <w:p w14:paraId="324CA15B" w14:textId="77777777" w:rsidR="00C335A4" w:rsidRPr="00CE4B88" w:rsidRDefault="00C335A4" w:rsidP="00C335A4">
      <w:pPr>
        <w:pStyle w:val="Standard"/>
        <w:numPr>
          <w:ilvl w:val="2"/>
          <w:numId w:val="2"/>
        </w:numPr>
        <w:spacing w:line="360" w:lineRule="auto"/>
        <w:ind w:left="1491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Sheath fluid (FACSFlow): if insufficient, replace the carton (stock under the desk) and leave the </w:t>
      </w:r>
      <w:r w:rsidRPr="00D16AE8">
        <w:rPr>
          <w:rFonts w:ascii="Times New Roman" w:hAnsi="Times New Roman"/>
          <w:lang w:val="en-US"/>
        </w:rPr>
        <w:t>almost</w:t>
      </w:r>
      <w:r w:rsidRPr="00CE4B88">
        <w:rPr>
          <w:rFonts w:ascii="Times New Roman" w:hAnsi="Times New Roman"/>
          <w:lang w:val="en-US"/>
        </w:rPr>
        <w:t xml:space="preserve"> empty carton next to it in order to transfer the remaining sheath fluid into the new one as soon as there's spacein it (use the funnel to transfer sheat fluid).</w:t>
      </w:r>
    </w:p>
    <w:p w14:paraId="40D6DF86" w14:textId="77777777" w:rsidR="00C335A4" w:rsidRPr="00CE4B88" w:rsidRDefault="00C335A4" w:rsidP="00C335A4">
      <w:pPr>
        <w:pStyle w:val="Standard"/>
        <w:numPr>
          <w:ilvl w:val="2"/>
          <w:numId w:val="2"/>
        </w:numPr>
        <w:spacing w:line="360" w:lineRule="auto"/>
        <w:ind w:left="1491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Waste tank: if full, replace with an empty tank (stock at the lab entrance). </w:t>
      </w:r>
      <w:r w:rsidRPr="00CE4B88">
        <w:rPr>
          <w:rFonts w:ascii="Times New Roman" w:hAnsi="Times New Roman"/>
          <w:u w:val="single"/>
          <w:lang w:val="en-US"/>
        </w:rPr>
        <w:t>Empty tank</w:t>
      </w:r>
      <w:r w:rsidRPr="00CE4B88">
        <w:rPr>
          <w:rFonts w:ascii="Times New Roman" w:hAnsi="Times New Roman"/>
          <w:lang w:val="en-US"/>
        </w:rPr>
        <w:t xml:space="preserve">: note date; </w:t>
      </w:r>
      <w:r w:rsidRPr="00CE4B88">
        <w:rPr>
          <w:rFonts w:ascii="Times New Roman" w:hAnsi="Times New Roman"/>
          <w:u w:val="single"/>
          <w:lang w:val="en-US"/>
        </w:rPr>
        <w:t>full tank</w:t>
      </w:r>
      <w:r w:rsidRPr="00CE4B88">
        <w:rPr>
          <w:rFonts w:ascii="Times New Roman" w:hAnsi="Times New Roman"/>
          <w:lang w:val="en-US"/>
        </w:rPr>
        <w:t>: add 250ml of bleach (stock on sink) and note "+ Javel" and the date.</w:t>
      </w:r>
    </w:p>
    <w:p w14:paraId="0E49EBC1" w14:textId="77777777" w:rsidR="00C335A4" w:rsidRPr="00E27CC5" w:rsidRDefault="00C335A4" w:rsidP="00C335A4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Shutdown </w:t>
      </w:r>
      <w:r w:rsidRPr="00D16AE8">
        <w:rPr>
          <w:rFonts w:ascii="Times New Roman" w:hAnsi="Times New Roman"/>
          <w:lang w:val="en-US"/>
        </w:rPr>
        <w:t>solution</w:t>
      </w:r>
      <w:r w:rsidRPr="00CE4B88">
        <w:rPr>
          <w:rFonts w:ascii="Times New Roman" w:hAnsi="Times New Roman"/>
          <w:lang w:val="en-US"/>
        </w:rPr>
        <w:t>: if insufficient, change carton (stock under desk).</w:t>
      </w:r>
    </w:p>
    <w:p w14:paraId="44E5F6F2" w14:textId="77777777" w:rsidR="00C335A4" w:rsidRPr="00CE4B88" w:rsidRDefault="00C335A4" w:rsidP="00C335A4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Run</w:t>
      </w:r>
      <w:r w:rsidRPr="005E0C4E">
        <w:rPr>
          <w:rFonts w:ascii="Times New Roman" w:hAnsi="Times New Roman"/>
          <w:lang w:val="en-US"/>
        </w:rPr>
        <w:t xml:space="preserve"> Fluidics Start-up: </w:t>
      </w:r>
      <w:r w:rsidRPr="005B041E">
        <w:rPr>
          <w:rFonts w:ascii="Times New Roman" w:hAnsi="Times New Roman"/>
          <w:i/>
          <w:iCs/>
          <w:lang w:val="en-US"/>
        </w:rPr>
        <w:t>Cytometer &gt; Fluidics Startup &gt; ok</w:t>
      </w:r>
    </w:p>
    <w:p w14:paraId="453F85B8" w14:textId="77777777" w:rsidR="00C335A4" w:rsidRPr="00CE4B88" w:rsidRDefault="00C335A4" w:rsidP="00C335A4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Run the sample zone fluidics washing procedure:</w:t>
      </w:r>
    </w:p>
    <w:p w14:paraId="30F9BB96" w14:textId="77777777" w:rsidR="00C335A4" w:rsidRPr="00CE4B88" w:rsidRDefault="00C335A4" w:rsidP="00C335A4">
      <w:pPr>
        <w:pStyle w:val="Standard"/>
        <w:numPr>
          <w:ilvl w:val="2"/>
          <w:numId w:val="5"/>
        </w:numPr>
        <w:spacing w:line="360" w:lineRule="auto"/>
        <w:ind w:left="1440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Check that there is liquid in the tubes in carousel positions 1 (FACSClean), 2 (FACSRinse) and 3 (FACSFlow). </w:t>
      </w:r>
    </w:p>
    <w:p w14:paraId="779E37DD" w14:textId="5F93CBA1" w:rsidR="00C335A4" w:rsidRDefault="00C335A4" w:rsidP="00C335A4">
      <w:pPr>
        <w:pStyle w:val="Standard"/>
        <w:numPr>
          <w:ilvl w:val="2"/>
          <w:numId w:val="5"/>
        </w:numPr>
        <w:spacing w:line="360" w:lineRule="auto"/>
        <w:ind w:left="1440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Start procedure: </w:t>
      </w:r>
      <w:r w:rsidRPr="00CE4B88">
        <w:rPr>
          <w:rFonts w:ascii="Times New Roman" w:hAnsi="Times New Roman"/>
          <w:i/>
          <w:iCs/>
          <w:lang w:val="en-US"/>
        </w:rPr>
        <w:t>Carousel &gt; Clean</w:t>
      </w:r>
      <w:r w:rsidRPr="00CE4B88">
        <w:rPr>
          <w:rFonts w:ascii="Times New Roman" w:hAnsi="Times New Roman"/>
          <w:lang w:val="en-US"/>
        </w:rPr>
        <w:t xml:space="preserve"> &gt; select 3 minutes for each tube &gt; ok</w:t>
      </w:r>
    </w:p>
    <w:p w14:paraId="43F7BC79" w14:textId="120657C2" w:rsidR="00C335A4" w:rsidRDefault="00C335A4" w:rsidP="00C335A4">
      <w:pPr>
        <w:pStyle w:val="Standard"/>
        <w:spacing w:line="360" w:lineRule="auto"/>
        <w:jc w:val="both"/>
        <w:rPr>
          <w:rFonts w:ascii="Times New Roman" w:hAnsi="Times New Roman"/>
          <w:lang w:val="en-US"/>
        </w:rPr>
      </w:pPr>
    </w:p>
    <w:p w14:paraId="1861733D" w14:textId="77777777" w:rsidR="00C335A4" w:rsidRPr="00CE4B88" w:rsidRDefault="00C335A4" w:rsidP="00C335A4">
      <w:pPr>
        <w:pStyle w:val="Standard"/>
        <w:spacing w:line="360" w:lineRule="auto"/>
        <w:jc w:val="both"/>
        <w:rPr>
          <w:rFonts w:ascii="Times New Roman" w:hAnsi="Times New Roman"/>
          <w:lang w:val="en-US"/>
        </w:rPr>
      </w:pPr>
    </w:p>
    <w:p w14:paraId="3FB54B33" w14:textId="77777777" w:rsidR="004E4F59" w:rsidRPr="00C335A4" w:rsidRDefault="004E4F59" w:rsidP="00C335A4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val="en-US"/>
        </w:rPr>
      </w:pPr>
    </w:p>
    <w:p w14:paraId="4CA76B76" w14:textId="77777777" w:rsidR="004E4F59" w:rsidRPr="00C335A4" w:rsidRDefault="004E4F59" w:rsidP="004E4F59">
      <w:pPr>
        <w:pStyle w:val="Standard"/>
        <w:jc w:val="both"/>
        <w:rPr>
          <w:rFonts w:ascii="Times New Roman" w:hAnsi="Times New Roman"/>
          <w:b/>
          <w:bCs/>
          <w:lang w:val="en-US"/>
        </w:rPr>
      </w:pPr>
    </w:p>
    <w:p w14:paraId="1C8DD4AB" w14:textId="77777777" w:rsidR="004E4F59" w:rsidRPr="00C335A4" w:rsidRDefault="004E4F59" w:rsidP="004E4F59">
      <w:pPr>
        <w:pStyle w:val="Standard"/>
        <w:jc w:val="both"/>
        <w:rPr>
          <w:rFonts w:ascii="Times New Roman" w:hAnsi="Times New Roman"/>
          <w:b/>
          <w:bCs/>
          <w:lang w:val="en-US"/>
        </w:rPr>
      </w:pPr>
    </w:p>
    <w:p w14:paraId="7860764C" w14:textId="77777777" w:rsidR="004E4F59" w:rsidRPr="00C335A4" w:rsidRDefault="004E4F59" w:rsidP="004E4F59">
      <w:pPr>
        <w:pStyle w:val="Standard"/>
        <w:jc w:val="both"/>
        <w:rPr>
          <w:rFonts w:ascii="Times New Roman" w:hAnsi="Times New Roman"/>
          <w:b/>
          <w:bCs/>
          <w:lang w:val="en-US"/>
        </w:rPr>
      </w:pPr>
    </w:p>
    <w:p w14:paraId="574C9208" w14:textId="77777777" w:rsidR="004E4F59" w:rsidRPr="00C335A4" w:rsidRDefault="004E4F59" w:rsidP="004E4F59">
      <w:pPr>
        <w:pStyle w:val="Standard"/>
        <w:jc w:val="both"/>
        <w:rPr>
          <w:rFonts w:ascii="Times New Roman" w:hAnsi="Times New Roman"/>
          <w:b/>
          <w:bCs/>
          <w:lang w:val="en-US"/>
        </w:rPr>
      </w:pPr>
    </w:p>
    <w:p w14:paraId="07A67B89" w14:textId="77777777" w:rsidR="004E4F59" w:rsidRPr="00C335A4" w:rsidRDefault="004E4F59" w:rsidP="004E4F59">
      <w:pPr>
        <w:pStyle w:val="Standard"/>
        <w:jc w:val="both"/>
        <w:rPr>
          <w:rFonts w:ascii="Times New Roman" w:hAnsi="Times New Roman"/>
          <w:b/>
          <w:bCs/>
          <w:lang w:val="en-US"/>
        </w:rPr>
      </w:pPr>
    </w:p>
    <w:p w14:paraId="422216C2" w14:textId="77777777" w:rsidR="00C335A4" w:rsidRPr="00616A0F" w:rsidRDefault="00C335A4" w:rsidP="00616A0F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16A0F">
        <w:rPr>
          <w:rFonts w:ascii="Times New Roman" w:hAnsi="Times New Roman"/>
          <w:b/>
          <w:bCs/>
          <w:sz w:val="28"/>
          <w:szCs w:val="28"/>
          <w:lang w:val="en-US"/>
        </w:rPr>
        <w:t>Export the data and make sure to take it with you</w:t>
      </w:r>
    </w:p>
    <w:p w14:paraId="30CFF64E" w14:textId="77777777" w:rsidR="00C335A4" w:rsidRDefault="00C335A4" w:rsidP="00616A0F">
      <w:pPr>
        <w:pStyle w:val="Standard"/>
        <w:spacing w:line="360" w:lineRule="auto"/>
        <w:jc w:val="both"/>
        <w:rPr>
          <w:rFonts w:ascii="Times New Roman" w:hAnsi="Times New Roman"/>
        </w:rPr>
      </w:pPr>
      <w:r w:rsidRPr="00442600">
        <w:rPr>
          <w:rFonts w:ascii="Times New Roman" w:hAnsi="Times New Roman"/>
          <w:i/>
          <w:iCs/>
        </w:rPr>
        <w:t>Experiment &gt; Export &gt;</w:t>
      </w:r>
      <w:r>
        <w:rPr>
          <w:rFonts w:ascii="Times New Roman" w:hAnsi="Times New Roman"/>
        </w:rPr>
        <w:t xml:space="preserve"> Choose Experiment or FCS File &gt; Disque D &gt; BD Export </w:t>
      </w:r>
    </w:p>
    <w:p w14:paraId="35C137A0" w14:textId="77777777" w:rsidR="00C335A4" w:rsidRPr="00CE4B88" w:rsidRDefault="00C335A4" w:rsidP="00616A0F">
      <w:pPr>
        <w:pStyle w:val="Standard"/>
        <w:spacing w:line="360" w:lineRule="auto"/>
        <w:ind w:left="1440"/>
        <w:jc w:val="both"/>
        <w:rPr>
          <w:rFonts w:ascii="Times New Roman" w:hAnsi="Times New Roman"/>
          <w:lang w:val="en-US"/>
        </w:rPr>
      </w:pPr>
    </w:p>
    <w:p w14:paraId="507FCCDE" w14:textId="77777777" w:rsidR="00C335A4" w:rsidRPr="00CE4B88" w:rsidRDefault="00C335A4" w:rsidP="00616A0F">
      <w:pPr>
        <w:spacing w:line="360" w:lineRule="auto"/>
        <w:ind w:left="360"/>
        <w:rPr>
          <w:rFonts w:ascii="Times New Roman" w:hAnsi="Times New Roman" w:cs="Times New Roman"/>
          <w:lang w:val="en-US"/>
        </w:rPr>
      </w:pPr>
      <w:r w:rsidRPr="00CE4B88">
        <w:rPr>
          <w:rFonts w:ascii="Times New Roman" w:hAnsi="Times New Roman" w:cs="Times New Roman"/>
          <w:b/>
          <w:bCs/>
          <w:u w:val="single"/>
          <w:lang w:val="en-US"/>
        </w:rPr>
        <w:t>Important</w:t>
      </w:r>
      <w:r w:rsidRPr="00CE4B88">
        <w:rPr>
          <w:rFonts w:ascii="Times New Roman" w:hAnsi="Times New Roman" w:cs="Times New Roman"/>
          <w:b/>
          <w:bCs/>
          <w:lang w:val="en-US"/>
        </w:rPr>
        <w:t xml:space="preserve"> : </w:t>
      </w:r>
      <w:r w:rsidRPr="00CE4B88">
        <w:rPr>
          <w:rFonts w:ascii="Times New Roman" w:hAnsi="Times New Roman" w:cs="Times New Roman"/>
          <w:lang w:val="en-US"/>
        </w:rPr>
        <w:t>Remember to recover your data using a USB key or external hard disk and to delete them from the analysis software and from disk D. Data will be kept for a maximum of 1 month before deletion without prior warning.</w:t>
      </w:r>
    </w:p>
    <w:p w14:paraId="51E32F06" w14:textId="77777777" w:rsidR="00C335A4" w:rsidRPr="00CE4B88" w:rsidRDefault="00C335A4" w:rsidP="00616A0F">
      <w:pPr>
        <w:spacing w:line="360" w:lineRule="auto"/>
        <w:ind w:left="360"/>
        <w:rPr>
          <w:rFonts w:ascii="Times New Roman" w:hAnsi="Times New Roman"/>
          <w:lang w:val="en-US"/>
        </w:rPr>
      </w:pPr>
    </w:p>
    <w:p w14:paraId="138FD2DF" w14:textId="77777777" w:rsidR="00C335A4" w:rsidRPr="00616A0F" w:rsidRDefault="00C335A4" w:rsidP="00616A0F">
      <w:pPr>
        <w:pStyle w:val="Standard"/>
        <w:spacing w:line="360" w:lineRule="auto"/>
        <w:ind w:left="12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616A0F">
        <w:rPr>
          <w:rFonts w:ascii="Times New Roman" w:hAnsi="Times New Roman"/>
          <w:b/>
          <w:bCs/>
          <w:sz w:val="28"/>
          <w:szCs w:val="28"/>
          <w:lang w:val="en-US"/>
        </w:rPr>
        <w:t>At the end of your experiment:</w:t>
      </w:r>
    </w:p>
    <w:p w14:paraId="0F9978C0" w14:textId="77777777" w:rsidR="00C335A4" w:rsidRPr="00CE4B88" w:rsidRDefault="00C335A4" w:rsidP="00616A0F">
      <w:pPr>
        <w:pStyle w:val="Standard"/>
        <w:spacing w:line="360" w:lineRule="auto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Systematically check the MRI reservation website to see if another slot is reserved after yours.  Leave the cytometer on standby or switch it off, depending on reservations.</w:t>
      </w:r>
    </w:p>
    <w:p w14:paraId="0DBA1906" w14:textId="77777777" w:rsidR="00C335A4" w:rsidRPr="00CE4B88" w:rsidRDefault="00C335A4" w:rsidP="00616A0F">
      <w:pPr>
        <w:pStyle w:val="Standard"/>
        <w:spacing w:line="360" w:lineRule="auto"/>
        <w:ind w:left="720"/>
        <w:jc w:val="both"/>
        <w:rPr>
          <w:rFonts w:ascii="Times New Roman" w:hAnsi="Times New Roman"/>
          <w:lang w:val="en-US"/>
        </w:rPr>
      </w:pPr>
    </w:p>
    <w:p w14:paraId="375EA24B" w14:textId="66E5A3FD" w:rsidR="00C335A4" w:rsidRPr="00CE4B88" w:rsidRDefault="00C335A4" w:rsidP="00616A0F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CE4B88">
        <w:rPr>
          <w:rFonts w:ascii="Times New Roman" w:hAnsi="Times New Roman"/>
          <w:b/>
          <w:bCs/>
          <w:lang w:val="en-US"/>
        </w:rPr>
        <w:t>If there is no slot reserved after you so you are the last user for the schedule of the day:</w:t>
      </w:r>
    </w:p>
    <w:p w14:paraId="4484EA0B" w14:textId="77777777" w:rsidR="00C335A4" w:rsidRPr="00CE4B88" w:rsidRDefault="00C335A4" w:rsidP="00616A0F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Perform the sample zone fluid cleaning procedure: </w:t>
      </w:r>
    </w:p>
    <w:p w14:paraId="3A1376D2" w14:textId="77777777" w:rsidR="00C335A4" w:rsidRPr="00CE4B88" w:rsidRDefault="00C335A4" w:rsidP="00616A0F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Check that there is liquid in the tubes in positions 1 (FACSClean), 2 (FACSRinse) and 3 (FACSFlow) of the Carousel.</w:t>
      </w:r>
    </w:p>
    <w:p w14:paraId="17C2336D" w14:textId="77777777" w:rsidR="00C335A4" w:rsidRPr="00CE4B88" w:rsidRDefault="00C335A4" w:rsidP="00616A0F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Start procedure: </w:t>
      </w:r>
      <w:r w:rsidRPr="00CE4B88">
        <w:rPr>
          <w:rFonts w:ascii="Times New Roman" w:hAnsi="Times New Roman"/>
          <w:i/>
          <w:iCs/>
          <w:lang w:val="en-US"/>
        </w:rPr>
        <w:t>Carousel</w:t>
      </w:r>
      <w:r w:rsidRPr="00CE4B88">
        <w:rPr>
          <w:rFonts w:ascii="Times New Roman" w:hAnsi="Times New Roman"/>
          <w:lang w:val="en-US"/>
        </w:rPr>
        <w:t xml:space="preserve"> &gt; </w:t>
      </w:r>
      <w:r w:rsidRPr="00CE4B88">
        <w:rPr>
          <w:rFonts w:ascii="Times New Roman" w:hAnsi="Times New Roman"/>
          <w:i/>
          <w:iCs/>
          <w:lang w:val="en-US"/>
        </w:rPr>
        <w:t xml:space="preserve">Clean </w:t>
      </w:r>
      <w:r w:rsidRPr="00CE4B88">
        <w:rPr>
          <w:rFonts w:ascii="Times New Roman" w:hAnsi="Times New Roman"/>
          <w:lang w:val="en-US"/>
        </w:rPr>
        <w:t>&gt; select 3 minutes for each tube &gt; ok</w:t>
      </w:r>
    </w:p>
    <w:p w14:paraId="103BADF9" w14:textId="77777777" w:rsidR="00C335A4" w:rsidRPr="00985884" w:rsidRDefault="00C335A4" w:rsidP="00616A0F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 xml:space="preserve">Run: </w:t>
      </w:r>
      <w:r w:rsidRPr="00985884">
        <w:rPr>
          <w:rFonts w:ascii="Times New Roman" w:hAnsi="Times New Roman"/>
          <w:i/>
          <w:iCs/>
        </w:rPr>
        <w:t>Cytometer</w:t>
      </w:r>
      <w:r>
        <w:rPr>
          <w:rFonts w:ascii="Times New Roman" w:hAnsi="Times New Roman"/>
        </w:rPr>
        <w:t xml:space="preserve"> &gt; </w:t>
      </w:r>
      <w:r w:rsidRPr="00985884">
        <w:rPr>
          <w:rFonts w:ascii="Times New Roman" w:hAnsi="Times New Roman"/>
          <w:i/>
          <w:iCs/>
        </w:rPr>
        <w:t>Shut-down</w:t>
      </w:r>
    </w:p>
    <w:p w14:paraId="5C8DE6F9" w14:textId="77777777" w:rsidR="00C335A4" w:rsidRPr="00CE4B88" w:rsidRDefault="00C335A4" w:rsidP="00616A0F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Change the waste container if it is full and fill or replace the FACSFlow and Shutdown solution cartons if it is empty or almost empty.</w:t>
      </w:r>
    </w:p>
    <w:p w14:paraId="4AE2BD2B" w14:textId="77777777" w:rsidR="00C335A4" w:rsidRDefault="00C335A4" w:rsidP="00616A0F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 w:rsidRPr="00E4385D">
        <w:rPr>
          <w:rFonts w:ascii="Times New Roman" w:hAnsi="Times New Roman"/>
        </w:rPr>
        <w:t>Close FACSDiva software</w:t>
      </w:r>
    </w:p>
    <w:p w14:paraId="777FE4DF" w14:textId="77777777" w:rsidR="00C335A4" w:rsidRPr="00CE4B88" w:rsidRDefault="00C335A4" w:rsidP="00616A0F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Log out of your MRI session (logout icon on desktop)</w:t>
      </w:r>
    </w:p>
    <w:p w14:paraId="007C3F71" w14:textId="77777777" w:rsidR="00C335A4" w:rsidRPr="00CE4B88" w:rsidRDefault="00C335A4" w:rsidP="00616A0F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Switch off the cytometer by pressing the green main button on the left hand side.</w:t>
      </w:r>
    </w:p>
    <w:p w14:paraId="79EFC778" w14:textId="0E568B42" w:rsidR="00C335A4" w:rsidRPr="00616A0F" w:rsidRDefault="00C335A4" w:rsidP="00616A0F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 w:rsidRPr="00616A0F">
        <w:rPr>
          <w:rFonts w:ascii="Times New Roman" w:hAnsi="Times New Roman"/>
        </w:rPr>
        <w:t>Leave the computer on.</w:t>
      </w:r>
    </w:p>
    <w:p w14:paraId="7EC43F86" w14:textId="01619DBB" w:rsidR="00C335A4" w:rsidRPr="00616A0F" w:rsidRDefault="00616A0F" w:rsidP="00616A0F">
      <w:pPr>
        <w:pStyle w:val="Standard"/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616A0F">
        <w:rPr>
          <w:rFonts w:ascii="Times New Roman" w:hAnsi="Times New Roman"/>
          <w:b/>
          <w:bCs/>
          <w:lang w:val="en-US"/>
        </w:rPr>
        <w:t>If a slot is reserved after you</w:t>
      </w:r>
      <w:r w:rsidR="00C335A4" w:rsidRPr="00616A0F">
        <w:rPr>
          <w:rFonts w:ascii="Times New Roman" w:hAnsi="Times New Roman"/>
          <w:b/>
          <w:bCs/>
          <w:lang w:val="en-US"/>
        </w:rPr>
        <w:t> :</w:t>
      </w:r>
    </w:p>
    <w:p w14:paraId="49C5FE7A" w14:textId="77777777" w:rsidR="00C335A4" w:rsidRPr="00CE4B88" w:rsidRDefault="00C335A4" w:rsidP="00616A0F">
      <w:pPr>
        <w:pStyle w:val="Standard"/>
        <w:numPr>
          <w:ilvl w:val="0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Perform the sample zone fluid cleaning procedure: </w:t>
      </w:r>
    </w:p>
    <w:p w14:paraId="4BC05F78" w14:textId="77777777" w:rsidR="00C335A4" w:rsidRPr="00CE4B88" w:rsidRDefault="00C335A4" w:rsidP="00616A0F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Check that there is liquid in the tubes in positions 1 (FACSClean), 2 (FACSRinse) and 3 (FACSFlow) of the Carousel.</w:t>
      </w:r>
    </w:p>
    <w:p w14:paraId="2E1B4D92" w14:textId="77777777" w:rsidR="00C335A4" w:rsidRPr="00CE4B88" w:rsidRDefault="00C335A4" w:rsidP="00616A0F">
      <w:pPr>
        <w:pStyle w:val="Standard"/>
        <w:numPr>
          <w:ilvl w:val="2"/>
          <w:numId w:val="5"/>
        </w:numPr>
        <w:spacing w:line="360" w:lineRule="auto"/>
        <w:ind w:left="1491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 xml:space="preserve">Start procedure: </w:t>
      </w:r>
      <w:r w:rsidRPr="00CE4B88">
        <w:rPr>
          <w:rFonts w:ascii="Times New Roman" w:hAnsi="Times New Roman"/>
          <w:i/>
          <w:iCs/>
          <w:lang w:val="en-US"/>
        </w:rPr>
        <w:t>Carousel</w:t>
      </w:r>
      <w:r w:rsidRPr="00CE4B88">
        <w:rPr>
          <w:rFonts w:ascii="Times New Roman" w:hAnsi="Times New Roman"/>
          <w:lang w:val="en-US"/>
        </w:rPr>
        <w:t xml:space="preserve"> &gt; </w:t>
      </w:r>
      <w:r w:rsidRPr="00CE4B88">
        <w:rPr>
          <w:rFonts w:ascii="Times New Roman" w:hAnsi="Times New Roman"/>
          <w:i/>
          <w:iCs/>
          <w:lang w:val="en-US"/>
        </w:rPr>
        <w:t xml:space="preserve">Clean </w:t>
      </w:r>
      <w:r w:rsidRPr="00CE4B88">
        <w:rPr>
          <w:rFonts w:ascii="Times New Roman" w:hAnsi="Times New Roman"/>
          <w:lang w:val="en-US"/>
        </w:rPr>
        <w:t>&gt; select 3 minutes for each tube &gt; ok</w:t>
      </w:r>
    </w:p>
    <w:p w14:paraId="687B9EBF" w14:textId="77777777" w:rsidR="00C335A4" w:rsidRPr="00CE4B88" w:rsidRDefault="00C335A4" w:rsidP="00616A0F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Change the waste container if it is full and fill or replace the FACSFlow carton if it is empty or almost empty.</w:t>
      </w:r>
    </w:p>
    <w:p w14:paraId="6985F4E1" w14:textId="77777777" w:rsidR="00C335A4" w:rsidRDefault="00C335A4" w:rsidP="00616A0F">
      <w:pPr>
        <w:pStyle w:val="Standard"/>
        <w:numPr>
          <w:ilvl w:val="1"/>
          <w:numId w:val="5"/>
        </w:numPr>
        <w:spacing w:line="360" w:lineRule="auto"/>
        <w:ind w:left="1077" w:hanging="357"/>
        <w:jc w:val="both"/>
        <w:rPr>
          <w:rFonts w:ascii="Times New Roman" w:hAnsi="Times New Roman"/>
        </w:rPr>
      </w:pPr>
      <w:r w:rsidRPr="00E4385D">
        <w:rPr>
          <w:rFonts w:ascii="Times New Roman" w:hAnsi="Times New Roman"/>
        </w:rPr>
        <w:t>Close FACSDiva software</w:t>
      </w:r>
    </w:p>
    <w:p w14:paraId="421AEEF8" w14:textId="52168F3E" w:rsidR="00740859" w:rsidRPr="00616A0F" w:rsidRDefault="00C335A4" w:rsidP="00616A0F">
      <w:pPr>
        <w:pStyle w:val="Standard"/>
        <w:numPr>
          <w:ilvl w:val="0"/>
          <w:numId w:val="3"/>
        </w:numPr>
        <w:spacing w:line="360" w:lineRule="auto"/>
        <w:ind w:left="1077" w:hanging="357"/>
        <w:jc w:val="both"/>
        <w:rPr>
          <w:rFonts w:ascii="Times New Roman" w:hAnsi="Times New Roman"/>
          <w:lang w:val="en-US"/>
        </w:rPr>
      </w:pPr>
      <w:r w:rsidRPr="00CE4B88">
        <w:rPr>
          <w:rFonts w:ascii="Times New Roman" w:hAnsi="Times New Roman"/>
          <w:lang w:val="en-US"/>
        </w:rPr>
        <w:t>Log out of your MRI session (logout icon on desktop)</w:t>
      </w:r>
    </w:p>
    <w:sectPr w:rsidR="00740859" w:rsidRPr="00616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46D01"/>
    <w:multiLevelType w:val="multilevel"/>
    <w:tmpl w:val="318C503C"/>
    <w:lvl w:ilvl="0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16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6690F45"/>
    <w:multiLevelType w:val="multilevel"/>
    <w:tmpl w:val="09126B70"/>
    <w:lvl w:ilvl="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488D05F8"/>
    <w:multiLevelType w:val="multilevel"/>
    <w:tmpl w:val="75FA6D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C6C9A"/>
    <w:multiLevelType w:val="multilevel"/>
    <w:tmpl w:val="2DC89B86"/>
    <w:lvl w:ilvl="0">
      <w:numFmt w:val="bullet"/>
      <w:lvlText w:val=""/>
      <w:lvlJc w:val="left"/>
      <w:pPr>
        <w:ind w:left="2174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894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3614" w:hanging="360"/>
      </w:pPr>
      <w:rPr>
        <w:rFonts w:ascii="Symbol" w:hAnsi="Symbol"/>
        <w:sz w:val="16"/>
      </w:rPr>
    </w:lvl>
    <w:lvl w:ilvl="3">
      <w:numFmt w:val="bullet"/>
      <w:lvlText w:val=""/>
      <w:lvlJc w:val="left"/>
      <w:pPr>
        <w:ind w:left="4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34" w:hanging="360"/>
      </w:pPr>
      <w:rPr>
        <w:rFonts w:ascii="Wingdings" w:hAnsi="Wingdings"/>
      </w:rPr>
    </w:lvl>
  </w:abstractNum>
  <w:abstractNum w:abstractNumId="4" w15:restartNumberingAfterBreak="0">
    <w:nsid w:val="795919F4"/>
    <w:multiLevelType w:val="multilevel"/>
    <w:tmpl w:val="C3BC7542"/>
    <w:lvl w:ilvl="0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  <w:sz w:val="20"/>
      </w:rPr>
    </w:lvl>
    <w:lvl w:ilvl="2">
      <w:numFmt w:val="bullet"/>
      <w:lvlText w:val=""/>
      <w:lvlJc w:val="left"/>
      <w:pPr>
        <w:ind w:left="2880" w:hanging="360"/>
      </w:pPr>
      <w:rPr>
        <w:rFonts w:ascii="Symbol" w:hAnsi="Symbol"/>
        <w:sz w:val="16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31B"/>
    <w:rsid w:val="004E431B"/>
    <w:rsid w:val="004E4F59"/>
    <w:rsid w:val="00616A0F"/>
    <w:rsid w:val="00740859"/>
    <w:rsid w:val="00897359"/>
    <w:rsid w:val="00C335A4"/>
    <w:rsid w:val="00D83DC0"/>
    <w:rsid w:val="00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31AB"/>
  <w15:chartTrackingRefBased/>
  <w15:docId w15:val="{EB6C7078-4559-46DF-A022-EFD4BACE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F59"/>
    <w:pPr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E4F5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LECCIA</dc:creator>
  <cp:keywords/>
  <dc:description/>
  <cp:lastModifiedBy>FELICIA LECCIA</cp:lastModifiedBy>
  <cp:revision>4</cp:revision>
  <dcterms:created xsi:type="dcterms:W3CDTF">2023-11-14T10:44:00Z</dcterms:created>
  <dcterms:modified xsi:type="dcterms:W3CDTF">2023-11-14T11:39:00Z</dcterms:modified>
</cp:coreProperties>
</file>